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E5D" w:rsidRDefault="002A3E5D" w:rsidP="002A3E5D">
      <w:pPr>
        <w:spacing w:after="60"/>
        <w:jc w:val="center"/>
        <w:rPr>
          <w:rFonts w:ascii="Times New Roman" w:hAnsi="Times New Roman"/>
        </w:rPr>
      </w:pPr>
      <w:r w:rsidRPr="00CA784F">
        <w:rPr>
          <w:rFonts w:ascii="Times New Roman" w:hAnsi="Times New Roman"/>
          <w:b/>
          <w:lang w:val="sr-Cyrl-CS"/>
        </w:rPr>
        <w:t>Табела 9.1.</w:t>
      </w:r>
      <w:r w:rsidRPr="00CA784F">
        <w:rPr>
          <w:rFonts w:ascii="Times New Roman" w:hAnsi="Times New Roman"/>
          <w:lang w:val="sr-Cyrl-CS"/>
        </w:rPr>
        <w:t xml:space="preserve"> Научне, уметничке и стручне квалификације наставника и задужења у настави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"/>
        <w:gridCol w:w="1220"/>
        <w:gridCol w:w="421"/>
        <w:gridCol w:w="141"/>
        <w:gridCol w:w="949"/>
        <w:gridCol w:w="1446"/>
        <w:gridCol w:w="124"/>
        <w:gridCol w:w="961"/>
        <w:gridCol w:w="491"/>
        <w:gridCol w:w="199"/>
        <w:gridCol w:w="1485"/>
        <w:gridCol w:w="419"/>
        <w:gridCol w:w="1906"/>
      </w:tblGrid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Име и презиме </w:t>
            </w:r>
          </w:p>
        </w:tc>
        <w:tc>
          <w:tcPr>
            <w:tcW w:w="2614" w:type="pct"/>
            <w:gridSpan w:val="7"/>
            <w:vAlign w:val="center"/>
          </w:tcPr>
          <w:p w:rsidR="002A3E5D" w:rsidRPr="00116B95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Јелена Ј. Станковић</w:t>
            </w:r>
          </w:p>
        </w:tc>
      </w:tr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Звање</w:t>
            </w:r>
          </w:p>
        </w:tc>
        <w:tc>
          <w:tcPr>
            <w:tcW w:w="2614" w:type="pct"/>
            <w:gridSpan w:val="7"/>
            <w:vAlign w:val="center"/>
          </w:tcPr>
          <w:p w:rsidR="002A3E5D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Ванредни професор</w:t>
            </w:r>
          </w:p>
        </w:tc>
      </w:tr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Назив институције у  којој наставник ради са пуним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или непуним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радним временом и од када</w:t>
            </w:r>
          </w:p>
        </w:tc>
        <w:tc>
          <w:tcPr>
            <w:tcW w:w="2614" w:type="pct"/>
            <w:gridSpan w:val="7"/>
            <w:vAlign w:val="center"/>
          </w:tcPr>
          <w:p w:rsidR="002A3E5D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Универзитет у Нишу, Економски факултет</w:t>
            </w:r>
          </w:p>
        </w:tc>
      </w:tr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Ужа научна односно уметничка област</w:t>
            </w:r>
          </w:p>
        </w:tc>
        <w:tc>
          <w:tcPr>
            <w:tcW w:w="2614" w:type="pct"/>
            <w:gridSpan w:val="7"/>
            <w:vAlign w:val="center"/>
          </w:tcPr>
          <w:p w:rsidR="002A3E5D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Математика и статистика у економији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Академска каријера</w:t>
            </w:r>
          </w:p>
        </w:tc>
      </w:tr>
      <w:tr w:rsidR="002A3E5D" w:rsidRPr="00491993" w:rsidTr="00116B95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44" w:type="pct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Година </w:t>
            </w:r>
          </w:p>
        </w:tc>
        <w:tc>
          <w:tcPr>
            <w:tcW w:w="1185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Институција 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Научна или уметничка о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бласт 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Ужа научна, уметничка или стручна област</w:t>
            </w:r>
          </w:p>
        </w:tc>
      </w:tr>
      <w:tr w:rsidR="00D67077" w:rsidRPr="00491993" w:rsidTr="00167259">
        <w:trPr>
          <w:trHeight w:val="427"/>
        </w:trPr>
        <w:tc>
          <w:tcPr>
            <w:tcW w:w="1265" w:type="pct"/>
            <w:gridSpan w:val="4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Избор у звање</w:t>
            </w:r>
          </w:p>
        </w:tc>
        <w:tc>
          <w:tcPr>
            <w:tcW w:w="444" w:type="pct"/>
            <w:vAlign w:val="center"/>
          </w:tcPr>
          <w:p w:rsidR="00D67077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2016.</w:t>
            </w:r>
          </w:p>
        </w:tc>
        <w:tc>
          <w:tcPr>
            <w:tcW w:w="1185" w:type="pct"/>
            <w:gridSpan w:val="3"/>
            <w:shd w:val="clear" w:color="auto" w:fill="auto"/>
            <w:vAlign w:val="center"/>
          </w:tcPr>
          <w:p w:rsidR="00D67077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D67077" w:rsidRPr="009E1E59" w:rsidRDefault="00D67077" w:rsidP="00167259">
            <w:pPr>
              <w:rPr>
                <w:rFonts w:ascii="Times New Roman" w:hAnsi="Times New Roman"/>
                <w:sz w:val="20"/>
                <w:szCs w:val="20"/>
              </w:rPr>
            </w:pPr>
            <w:r w:rsidRPr="009E1E59">
              <w:rPr>
                <w:rFonts w:ascii="Times New Roman" w:hAnsi="Times New Roman"/>
                <w:sz w:val="20"/>
                <w:szCs w:val="20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D67077" w:rsidRPr="00D67077" w:rsidRDefault="00116B95" w:rsidP="0016725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highlight w:val="yellow"/>
                <w:lang w:val="sr-Cyrl-CS"/>
              </w:rPr>
            </w:pPr>
            <w:r w:rsidRPr="009E1E59">
              <w:rPr>
                <w:rFonts w:ascii="Times New Roman" w:hAnsi="Times New Roman"/>
                <w:sz w:val="20"/>
                <w:szCs w:val="20"/>
                <w:lang w:val="sr-Cyrl-CS"/>
              </w:rPr>
              <w:t>Математика и статистика у економији</w:t>
            </w:r>
            <w:r w:rsidR="00D67077" w:rsidRPr="009E1E5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</w:p>
        </w:tc>
      </w:tr>
      <w:tr w:rsidR="00D67077" w:rsidRPr="00491993" w:rsidTr="00167259">
        <w:trPr>
          <w:trHeight w:val="427"/>
        </w:trPr>
        <w:tc>
          <w:tcPr>
            <w:tcW w:w="1265" w:type="pct"/>
            <w:gridSpan w:val="4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Докторат</w:t>
            </w:r>
          </w:p>
        </w:tc>
        <w:tc>
          <w:tcPr>
            <w:tcW w:w="444" w:type="pct"/>
            <w:vAlign w:val="center"/>
          </w:tcPr>
          <w:p w:rsidR="00D67077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2011.</w:t>
            </w:r>
          </w:p>
        </w:tc>
        <w:tc>
          <w:tcPr>
            <w:tcW w:w="1185" w:type="pct"/>
            <w:gridSpan w:val="3"/>
            <w:shd w:val="clear" w:color="auto" w:fill="auto"/>
            <w:vAlign w:val="center"/>
          </w:tcPr>
          <w:p w:rsidR="00D67077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D67077" w:rsidRPr="009E1E59" w:rsidRDefault="00D67077" w:rsidP="00167259">
            <w:pPr>
              <w:rPr>
                <w:rFonts w:ascii="Times New Roman" w:hAnsi="Times New Roman"/>
                <w:sz w:val="20"/>
                <w:szCs w:val="20"/>
              </w:rPr>
            </w:pPr>
            <w:r w:rsidRPr="009E1E59">
              <w:rPr>
                <w:rFonts w:ascii="Times New Roman" w:hAnsi="Times New Roman"/>
                <w:sz w:val="20"/>
                <w:szCs w:val="20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D67077" w:rsidRPr="00491993" w:rsidTr="00167259">
        <w:trPr>
          <w:trHeight w:val="427"/>
        </w:trPr>
        <w:tc>
          <w:tcPr>
            <w:tcW w:w="1265" w:type="pct"/>
            <w:gridSpan w:val="4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Специјализација</w:t>
            </w:r>
          </w:p>
        </w:tc>
        <w:tc>
          <w:tcPr>
            <w:tcW w:w="444" w:type="pct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185" w:type="pct"/>
            <w:gridSpan w:val="3"/>
            <w:shd w:val="clear" w:color="auto" w:fill="auto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D67077" w:rsidRPr="009E1E59" w:rsidRDefault="00D67077" w:rsidP="00167259">
            <w:pPr>
              <w:rPr>
                <w:rFonts w:ascii="Times New Roman" w:hAnsi="Times New Roman"/>
                <w:sz w:val="20"/>
                <w:szCs w:val="20"/>
              </w:rPr>
            </w:pPr>
            <w:r w:rsidRPr="009E1E59">
              <w:rPr>
                <w:rFonts w:ascii="Times New Roman" w:hAnsi="Times New Roman"/>
                <w:sz w:val="20"/>
                <w:szCs w:val="20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D67077" w:rsidRPr="00491993" w:rsidTr="00167259">
        <w:trPr>
          <w:trHeight w:val="427"/>
        </w:trPr>
        <w:tc>
          <w:tcPr>
            <w:tcW w:w="1265" w:type="pct"/>
            <w:gridSpan w:val="4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Магистратура</w:t>
            </w:r>
          </w:p>
        </w:tc>
        <w:tc>
          <w:tcPr>
            <w:tcW w:w="444" w:type="pct"/>
            <w:vAlign w:val="center"/>
          </w:tcPr>
          <w:p w:rsidR="00D67077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2006.</w:t>
            </w:r>
          </w:p>
        </w:tc>
        <w:tc>
          <w:tcPr>
            <w:tcW w:w="1185" w:type="pct"/>
            <w:gridSpan w:val="3"/>
            <w:shd w:val="clear" w:color="auto" w:fill="auto"/>
            <w:vAlign w:val="center"/>
          </w:tcPr>
          <w:p w:rsidR="00D67077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ски факултет Универзитета у Београду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D67077" w:rsidRPr="009E1E59" w:rsidRDefault="00D67077" w:rsidP="00167259">
            <w:pPr>
              <w:rPr>
                <w:rFonts w:ascii="Times New Roman" w:hAnsi="Times New Roman"/>
                <w:sz w:val="20"/>
                <w:szCs w:val="20"/>
              </w:rPr>
            </w:pPr>
            <w:r w:rsidRPr="009E1E59">
              <w:rPr>
                <w:rFonts w:ascii="Times New Roman" w:hAnsi="Times New Roman"/>
                <w:sz w:val="20"/>
                <w:szCs w:val="20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D67077" w:rsidRPr="00491993" w:rsidTr="00167259">
        <w:trPr>
          <w:trHeight w:val="427"/>
        </w:trPr>
        <w:tc>
          <w:tcPr>
            <w:tcW w:w="1265" w:type="pct"/>
            <w:gridSpan w:val="4"/>
            <w:vAlign w:val="center"/>
          </w:tcPr>
          <w:p w:rsidR="00D67077" w:rsidRPr="00AC0E94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Мастер</w:t>
            </w:r>
          </w:p>
        </w:tc>
        <w:tc>
          <w:tcPr>
            <w:tcW w:w="444" w:type="pct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185" w:type="pct"/>
            <w:gridSpan w:val="3"/>
            <w:shd w:val="clear" w:color="auto" w:fill="auto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D67077" w:rsidRPr="009E1E59" w:rsidRDefault="00D67077" w:rsidP="00167259">
            <w:pPr>
              <w:rPr>
                <w:rFonts w:ascii="Times New Roman" w:hAnsi="Times New Roman"/>
                <w:sz w:val="20"/>
                <w:szCs w:val="20"/>
              </w:rPr>
            </w:pPr>
            <w:r w:rsidRPr="009E1E59">
              <w:rPr>
                <w:rFonts w:ascii="Times New Roman" w:hAnsi="Times New Roman"/>
                <w:sz w:val="20"/>
                <w:szCs w:val="20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D67077" w:rsidRPr="00491993" w:rsidTr="00167259">
        <w:trPr>
          <w:trHeight w:val="427"/>
        </w:trPr>
        <w:tc>
          <w:tcPr>
            <w:tcW w:w="1265" w:type="pct"/>
            <w:gridSpan w:val="4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Диплома</w:t>
            </w:r>
          </w:p>
        </w:tc>
        <w:tc>
          <w:tcPr>
            <w:tcW w:w="444" w:type="pct"/>
            <w:vAlign w:val="center"/>
          </w:tcPr>
          <w:p w:rsidR="00D67077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1999.</w:t>
            </w:r>
          </w:p>
        </w:tc>
        <w:tc>
          <w:tcPr>
            <w:tcW w:w="1185" w:type="pct"/>
            <w:gridSpan w:val="3"/>
            <w:shd w:val="clear" w:color="auto" w:fill="auto"/>
            <w:vAlign w:val="center"/>
          </w:tcPr>
          <w:p w:rsidR="00D67077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D67077" w:rsidRPr="009E1E59" w:rsidRDefault="00D67077" w:rsidP="00167259">
            <w:pPr>
              <w:rPr>
                <w:rFonts w:ascii="Times New Roman" w:hAnsi="Times New Roman"/>
                <w:sz w:val="20"/>
                <w:szCs w:val="20"/>
              </w:rPr>
            </w:pPr>
            <w:r w:rsidRPr="009E1E59">
              <w:rPr>
                <w:rFonts w:ascii="Times New Roman" w:hAnsi="Times New Roman"/>
                <w:sz w:val="20"/>
                <w:szCs w:val="20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D67077" w:rsidRPr="00491993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Списак предмета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за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које 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је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наставник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акредитован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на првом или другом степену студија</w:t>
            </w:r>
          </w:p>
        </w:tc>
      </w:tr>
      <w:tr w:rsidR="002A3E5D" w:rsidRPr="00491993" w:rsidTr="00874AAD">
        <w:trPr>
          <w:trHeight w:val="822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Р.Б.</w:t>
            </w:r>
          </w:p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,2,3...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Ознака предмета</w:t>
            </w: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Назив предмета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    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Вид наставе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Назив студијског програма 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В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рста студија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(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ОСС, ССС, ОАС, МСС, МАС, САС)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9E1E59" w:rsidP="009E1E59">
            <w:pPr>
              <w:tabs>
                <w:tab w:val="left" w:pos="567"/>
              </w:tabs>
              <w:spacing w:after="60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1.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Операциона истраживања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9E1E59" w:rsidRDefault="00D670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E1E59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491993" w:rsidRDefault="003219F4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Рачуноводство, ревизија и финансијско управљање</w:t>
            </w:r>
            <w:r w:rsidR="0027423A">
              <w:rPr>
                <w:rFonts w:ascii="Times New Roman" w:hAnsi="Times New Roman"/>
                <w:sz w:val="20"/>
                <w:szCs w:val="20"/>
                <w:lang w:val="sr-Cyrl-CS"/>
              </w:rPr>
              <w:t>; Економија и јавно управљање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ОАС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9E1E59" w:rsidP="009E1E59">
            <w:pPr>
              <w:tabs>
                <w:tab w:val="left" w:pos="567"/>
              </w:tabs>
              <w:spacing w:after="60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2.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Финансијска и актуарска математика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9E1E59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E1E59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491993" w:rsidRDefault="003219F4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ОАС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9E1E59" w:rsidP="009E1E59">
            <w:pPr>
              <w:tabs>
                <w:tab w:val="left" w:pos="567"/>
              </w:tabs>
              <w:spacing w:after="60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3.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Теорија одлучивања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9E1E59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E1E59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Рачуноводство, ревизија и финансијско управљање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МАС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9E1E59" w:rsidP="009E1E59">
            <w:pPr>
              <w:tabs>
                <w:tab w:val="left" w:pos="567"/>
              </w:tabs>
              <w:spacing w:after="60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4.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Актуарско моделирање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9E1E59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E1E59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116B95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МАС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Репрезентативне референце (минимално 5 не више од 10)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9E1E59" w:rsidRDefault="009E1E59" w:rsidP="00167259">
            <w:pPr>
              <w:ind w:left="7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21D6">
              <w:rPr>
                <w:rFonts w:ascii="Times New Roman" w:hAnsi="Times New Roman"/>
                <w:b/>
                <w:bCs/>
                <w:sz w:val="20"/>
                <w:szCs w:val="20"/>
              </w:rPr>
              <w:t>Stankovic J.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>, Makojevic N., Jankovic-Milic V., Andjelkovic-Pesic M. (2015)  The Female Labour Force in an Urban Economy during Transition: A View from the City of Nis, </w:t>
            </w:r>
            <w:r w:rsidRPr="004821D6">
              <w:rPr>
                <w:rFonts w:ascii="Times New Roman" w:hAnsi="Times New Roman"/>
                <w:i/>
                <w:iCs/>
                <w:sz w:val="20"/>
                <w:szCs w:val="20"/>
              </w:rPr>
              <w:t>Cities: The international Journal of Urban Policy and Planning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>, Volume 42, Part A, February , p. 109-117,</w:t>
            </w:r>
            <w:r w:rsidRPr="004821D6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>Elsevier,</w:t>
            </w:r>
            <w:r w:rsidRPr="004821D6">
              <w:rPr>
                <w:rFonts w:ascii="Times New Roman" w:hAnsi="Times New Roman"/>
                <w:i/>
                <w:iCs/>
                <w:sz w:val="20"/>
                <w:szCs w:val="20"/>
              </w:rPr>
              <w:t> 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 xml:space="preserve">ISSN: 0264-2751; SSCI, </w:t>
            </w:r>
            <w:r w:rsidRPr="004821D6">
              <w:rPr>
                <w:rFonts w:ascii="Times New Roman" w:hAnsi="Times New Roman"/>
                <w:sz w:val="20"/>
                <w:szCs w:val="20"/>
              </w:rPr>
              <w:fldChar w:fldCharType="begin"/>
            </w:r>
            <w:r w:rsidRPr="004821D6">
              <w:rPr>
                <w:rFonts w:ascii="Times New Roman" w:hAnsi="Times New Roman"/>
                <w:sz w:val="20"/>
                <w:szCs w:val="20"/>
              </w:rPr>
              <w:instrText xml:space="preserve"> HYPERLINK "http://dx.doi.org/10.1016/j.cities.2014.10.006" \t "doilink" </w:instrText>
            </w:r>
            <w:r w:rsidRPr="004821D6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4821D6">
              <w:rPr>
                <w:rStyle w:val="Hyperlink"/>
                <w:rFonts w:ascii="Times New Roman" w:hAnsi="Times New Roman"/>
                <w:sz w:val="20"/>
                <w:szCs w:val="20"/>
              </w:rPr>
              <w:t>doi:10.1016/j.cities.2014.10.006</w:t>
            </w:r>
            <w:r w:rsidRPr="004821D6">
              <w:rPr>
                <w:rStyle w:val="Hyperlink"/>
                <w:rFonts w:ascii="Times New Roman" w:hAnsi="Times New Roman"/>
                <w:sz w:val="20"/>
                <w:szCs w:val="20"/>
              </w:rPr>
              <w:fldChar w:fldCharType="end"/>
            </w:r>
            <w:r w:rsidRPr="004821D6">
              <w:rPr>
                <w:rFonts w:ascii="Times New Roman" w:hAnsi="Times New Roman"/>
                <w:sz w:val="20"/>
                <w:szCs w:val="20"/>
              </w:rPr>
              <w:t xml:space="preserve">, Urban Studies 5/39, </w:t>
            </w:r>
            <w:r w:rsidRPr="004821D6">
              <w:rPr>
                <w:rFonts w:ascii="Times New Roman" w:hAnsi="Times New Roman"/>
                <w:b/>
                <w:sz w:val="20"/>
                <w:szCs w:val="20"/>
              </w:rPr>
              <w:t>IF(2015)=2.051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>,</w:t>
            </w:r>
            <w:r w:rsidRPr="004821D6">
              <w:rPr>
                <w:rStyle w:val="Hyperlink"/>
                <w:rFonts w:ascii="Times New Roman" w:hAnsi="Times New Roman"/>
                <w:sz w:val="20"/>
                <w:szCs w:val="20"/>
                <w:u w:val="none"/>
              </w:rPr>
              <w:t xml:space="preserve"> </w:t>
            </w:r>
            <w:r w:rsidRPr="004821D6">
              <w:rPr>
                <w:rStyle w:val="Hyperlink"/>
                <w:rFonts w:ascii="Times New Roman" w:hAnsi="Times New Roman"/>
                <w:b/>
                <w:color w:val="auto"/>
                <w:sz w:val="20"/>
                <w:szCs w:val="20"/>
                <w:u w:val="none"/>
              </w:rPr>
              <w:t>M21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9E1E59" w:rsidRDefault="009E1E59" w:rsidP="00167259">
            <w:pPr>
              <w:tabs>
                <w:tab w:val="left" w:pos="3649"/>
                <w:tab w:val="left" w:pos="5349"/>
                <w:tab w:val="left" w:pos="7992"/>
                <w:tab w:val="left" w:pos="9409"/>
                <w:tab w:val="left" w:pos="10778"/>
              </w:tabs>
              <w:ind w:left="7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21D6">
              <w:rPr>
                <w:rFonts w:ascii="Times New Roman" w:hAnsi="Times New Roman"/>
                <w:sz w:val="20"/>
                <w:szCs w:val="20"/>
              </w:rPr>
              <w:t xml:space="preserve">Dzunić M., </w:t>
            </w:r>
            <w:r w:rsidRPr="004821D6">
              <w:rPr>
                <w:rFonts w:ascii="Times New Roman" w:hAnsi="Times New Roman"/>
                <w:b/>
                <w:sz w:val="20"/>
                <w:szCs w:val="20"/>
              </w:rPr>
              <w:t>Stanković  J.,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 xml:space="preserve"> Janković-Milić V. (2018) Contribution of Social Entrepreneurship to the Employment of Socially-Excluded Groups, </w:t>
            </w:r>
            <w:r w:rsidRPr="004821D6">
              <w:rPr>
                <w:rFonts w:ascii="Times New Roman" w:hAnsi="Times New Roman"/>
                <w:i/>
                <w:sz w:val="20"/>
                <w:szCs w:val="20"/>
              </w:rPr>
              <w:t>Technological and Economic Development of Economy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 xml:space="preserve">, Volume 24, Issue 5, ISSN 2029-4913, eISSN 2029-4921, SSCI, </w:t>
            </w:r>
            <w:r w:rsidRPr="004821D6">
              <w:rPr>
                <w:rFonts w:ascii="Times New Roman" w:hAnsi="Times New Roman"/>
                <w:b/>
                <w:sz w:val="20"/>
                <w:szCs w:val="20"/>
              </w:rPr>
              <w:t>IF(2017) = 3,244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 xml:space="preserve"> Economics 31/353, </w:t>
            </w:r>
            <w:r w:rsidRPr="004821D6">
              <w:rPr>
                <w:rFonts w:ascii="Times New Roman" w:hAnsi="Times New Roman"/>
                <w:sz w:val="20"/>
                <w:szCs w:val="20"/>
              </w:rPr>
              <w:fldChar w:fldCharType="begin"/>
            </w:r>
            <w:r w:rsidRPr="004821D6">
              <w:rPr>
                <w:rFonts w:ascii="Times New Roman" w:hAnsi="Times New Roman"/>
                <w:sz w:val="20"/>
                <w:szCs w:val="20"/>
              </w:rPr>
              <w:instrText xml:space="preserve"> HYPERLINK "https://doi.org/10.3846/20294913.2017.1347906" </w:instrText>
            </w:r>
            <w:r w:rsidRPr="004821D6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4821D6">
              <w:rPr>
                <w:rStyle w:val="Hyperlink"/>
                <w:rFonts w:ascii="Times New Roman" w:hAnsi="Times New Roman"/>
                <w:sz w:val="20"/>
                <w:szCs w:val="20"/>
              </w:rPr>
              <w:t>https://doi.org/10.3846/20294913.2017.1347906</w:t>
            </w:r>
            <w:r w:rsidRPr="004821D6">
              <w:rPr>
                <w:rStyle w:val="Hyperlink"/>
                <w:rFonts w:ascii="Times New Roman" w:hAnsi="Times New Roman"/>
                <w:sz w:val="20"/>
                <w:szCs w:val="20"/>
              </w:rPr>
              <w:fldChar w:fldCharType="end"/>
            </w:r>
            <w:r w:rsidRPr="004821D6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4821D6">
              <w:rPr>
                <w:rFonts w:ascii="Times New Roman" w:hAnsi="Times New Roman"/>
                <w:b/>
                <w:sz w:val="20"/>
                <w:szCs w:val="20"/>
              </w:rPr>
              <w:t>M21a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9E1E59" w:rsidRDefault="009E1E59" w:rsidP="00167259">
            <w:pPr>
              <w:ind w:left="7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21D6">
              <w:rPr>
                <w:rFonts w:ascii="Times New Roman" w:hAnsi="Times New Roman"/>
                <w:bCs/>
                <w:sz w:val="20"/>
                <w:szCs w:val="20"/>
              </w:rPr>
              <w:t xml:space="preserve">Ranđelović, Milan; </w:t>
            </w:r>
            <w:r w:rsidRPr="004821D6">
              <w:rPr>
                <w:rFonts w:ascii="Times New Roman" w:hAnsi="Times New Roman"/>
                <w:b/>
                <w:bCs/>
                <w:sz w:val="20"/>
                <w:szCs w:val="20"/>
              </w:rPr>
              <w:t>Stanković, Jelena</w:t>
            </w:r>
            <w:r w:rsidRPr="004821D6">
              <w:rPr>
                <w:rFonts w:ascii="Times New Roman" w:hAnsi="Times New Roman"/>
                <w:bCs/>
                <w:sz w:val="20"/>
                <w:szCs w:val="20"/>
              </w:rPr>
              <w:t>; Kuk, Kristijan; Savić, Gordana; Ranđelović, Dragan</w:t>
            </w:r>
            <w:r w:rsidRPr="004821D6"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 xml:space="preserve"> (2018) </w:t>
            </w:r>
            <w:bookmarkStart w:id="0" w:name="citation"/>
            <w:r w:rsidRPr="004821D6">
              <w:rPr>
                <w:rFonts w:ascii="Times New Roman" w:hAnsi="Times New Roman"/>
                <w:bCs/>
                <w:sz w:val="20"/>
                <w:szCs w:val="20"/>
              </w:rPr>
              <w:t xml:space="preserve">An Approach to Determining the Importance of Model Criteria in Certifying a City as Business-Friendly, </w:t>
            </w:r>
            <w:r w:rsidRPr="004821D6"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Interfaces. </w:t>
            </w:r>
            <w:r w:rsidRPr="004821D6">
              <w:rPr>
                <w:rFonts w:ascii="Times New Roman" w:hAnsi="Times New Roman"/>
                <w:bCs/>
                <w:sz w:val="20"/>
                <w:szCs w:val="20"/>
              </w:rPr>
              <w:t xml:space="preserve">Mar/Apr 2018, Vol. 48 Issue 2, pp. 156-165,  ISSN 0092-2102, SSCI, SCIe, </w:t>
            </w:r>
            <w:r w:rsidRPr="004821D6">
              <w:rPr>
                <w:rFonts w:ascii="Times New Roman" w:hAnsi="Times New Roman"/>
                <w:b/>
                <w:bCs/>
                <w:sz w:val="20"/>
                <w:szCs w:val="20"/>
              </w:rPr>
              <w:t>IF (2017)=0,889</w:t>
            </w:r>
            <w:r w:rsidRPr="004821D6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bookmarkEnd w:id="0"/>
            <w:r w:rsidRPr="004821D6">
              <w:rPr>
                <w:rFonts w:ascii="Times New Roman" w:hAnsi="Times New Roman"/>
                <w:bCs/>
                <w:sz w:val="20"/>
                <w:szCs w:val="20"/>
              </w:rPr>
              <w:fldChar w:fldCharType="begin"/>
            </w:r>
            <w:r w:rsidRPr="004821D6">
              <w:rPr>
                <w:rFonts w:ascii="Times New Roman" w:hAnsi="Times New Roman"/>
                <w:bCs/>
                <w:sz w:val="20"/>
                <w:szCs w:val="20"/>
              </w:rPr>
              <w:instrText xml:space="preserve"> HYPERLINK "https://doi.org/10.1287/inte.2017.0923" </w:instrText>
            </w:r>
            <w:r w:rsidRPr="004821D6">
              <w:rPr>
                <w:rFonts w:ascii="Times New Roman" w:hAnsi="Times New Roman"/>
                <w:bCs/>
                <w:sz w:val="20"/>
                <w:szCs w:val="20"/>
              </w:rPr>
              <w:fldChar w:fldCharType="separate"/>
            </w:r>
            <w:r w:rsidRPr="004821D6">
              <w:rPr>
                <w:rStyle w:val="Hyperlink"/>
                <w:rFonts w:ascii="Times New Roman" w:hAnsi="Times New Roman"/>
                <w:bCs/>
                <w:sz w:val="20"/>
                <w:szCs w:val="20"/>
              </w:rPr>
              <w:t>https://doi.org/10.1287/inte.2017.0923</w:t>
            </w:r>
            <w:r w:rsidRPr="004821D6">
              <w:rPr>
                <w:rFonts w:ascii="Times New Roman" w:hAnsi="Times New Roman"/>
                <w:bCs/>
                <w:sz w:val="20"/>
                <w:szCs w:val="20"/>
              </w:rPr>
              <w:fldChar w:fldCharType="end"/>
            </w:r>
            <w:r w:rsidRPr="004821D6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4821D6">
              <w:rPr>
                <w:rFonts w:ascii="Times New Roman" w:hAnsi="Times New Roman"/>
                <w:bCs/>
                <w:sz w:val="20"/>
                <w:szCs w:val="20"/>
              </w:rPr>
              <w:t>Management (182/210),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821D6">
              <w:rPr>
                <w:rFonts w:ascii="Times New Roman" w:hAnsi="Times New Roman"/>
                <w:bCs/>
                <w:sz w:val="20"/>
                <w:szCs w:val="20"/>
              </w:rPr>
              <w:t>Operations Research &amp; Management Science (68/84)</w:t>
            </w:r>
            <w:r w:rsidR="00167259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r w:rsidR="00167259" w:rsidRPr="004821D6">
              <w:rPr>
                <w:rFonts w:ascii="Times New Roman" w:hAnsi="Times New Roman"/>
                <w:b/>
                <w:sz w:val="20"/>
                <w:szCs w:val="20"/>
              </w:rPr>
              <w:t>М23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167259" w:rsidRDefault="009E1E59" w:rsidP="00167259">
            <w:pPr>
              <w:ind w:left="7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21D6"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 xml:space="preserve">Stankovic, J., </w:t>
            </w:r>
            <w:r w:rsidRPr="004821D6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Dzunic, M., Marinković S. &amp; Džunić Ž. (2017) A Multi-Criteria Evaluation of the European Cities’ Smart Performance: Economic, Social and Environmental Aspects. </w:t>
            </w:r>
            <w:r w:rsidRPr="004821D6"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sr-Latn-RS"/>
              </w:rPr>
              <w:t>Proceedings of Rijeka Faculty of Economics: Journal of Economics and Business</w:t>
            </w:r>
            <w:r w:rsidRPr="004821D6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, Vol. 35(2): 519-550, SSCI, </w:t>
            </w:r>
            <w:r w:rsidRPr="004821D6"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>IF(201</w:t>
            </w:r>
            <w:r w:rsidRPr="004821D6">
              <w:rPr>
                <w:rFonts w:ascii="Times New Roman" w:hAnsi="Times New Roman"/>
                <w:b/>
                <w:bCs/>
                <w:sz w:val="20"/>
                <w:szCs w:val="20"/>
              </w:rPr>
              <w:t>7</w:t>
            </w:r>
            <w:r w:rsidRPr="004821D6"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>)=0.</w:t>
            </w:r>
            <w:r w:rsidRPr="004821D6">
              <w:rPr>
                <w:rFonts w:ascii="Times New Roman" w:hAnsi="Times New Roman"/>
                <w:b/>
                <w:bCs/>
                <w:sz w:val="20"/>
                <w:szCs w:val="20"/>
              </w:rPr>
              <w:t>455</w:t>
            </w:r>
            <w:r w:rsidRPr="004821D6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, Economics  329/347, Business </w:t>
            </w:r>
            <w:r w:rsidRPr="004821D6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lastRenderedPageBreak/>
              <w:t>119/121,</w:t>
            </w:r>
            <w:r w:rsidRPr="004821D6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4821D6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h</w:t>
            </w:r>
            <w:r w:rsidRPr="004821D6">
              <w:rPr>
                <w:rFonts w:ascii="Times New Roman" w:hAnsi="Times New Roman"/>
                <w:sz w:val="20"/>
                <w:szCs w:val="20"/>
              </w:rPr>
              <w:fldChar w:fldCharType="begin"/>
            </w:r>
            <w:r w:rsidRPr="004821D6">
              <w:rPr>
                <w:rFonts w:ascii="Times New Roman" w:hAnsi="Times New Roman"/>
                <w:sz w:val="20"/>
                <w:szCs w:val="20"/>
              </w:rPr>
              <w:instrText xml:space="preserve"> HYPERLINK "https://www.efri.uniri.hr/sites/efri.uniri.hr/files/cr-collections/2/02-stankovic-dzunic-marinkovic-2017-2-1513970751.pdf" </w:instrText>
            </w:r>
            <w:r w:rsidRPr="004821D6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4821D6">
              <w:rPr>
                <w:rStyle w:val="Hyperlink"/>
                <w:rFonts w:ascii="Times New Roman" w:hAnsi="Times New Roman"/>
                <w:bCs/>
                <w:sz w:val="20"/>
                <w:szCs w:val="20"/>
                <w:lang w:val="sr-Latn-RS"/>
              </w:rPr>
              <w:t>ttps://www.efri.uniri.hr/sites/efri.uniri.hr/files/cr-collections/2/02-stankovic-dzunic-marinkovic-2017-2-1513970751.pdf</w:t>
            </w:r>
            <w:r w:rsidRPr="004821D6">
              <w:rPr>
                <w:rStyle w:val="Hyperlink"/>
                <w:rFonts w:ascii="Times New Roman" w:hAnsi="Times New Roman"/>
                <w:bCs/>
                <w:sz w:val="20"/>
                <w:szCs w:val="20"/>
                <w:lang w:val="sr-Latn-RS"/>
              </w:rPr>
              <w:fldChar w:fldCharType="end"/>
            </w:r>
            <w:r w:rsidR="00167259">
              <w:rPr>
                <w:rStyle w:val="Hyperlink"/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r w:rsidR="00167259" w:rsidRPr="004821D6">
              <w:rPr>
                <w:rFonts w:ascii="Times New Roman" w:hAnsi="Times New Roman"/>
                <w:b/>
                <w:sz w:val="20"/>
                <w:szCs w:val="20"/>
              </w:rPr>
              <w:t>М23</w:t>
            </w:r>
          </w:p>
        </w:tc>
      </w:tr>
      <w:tr w:rsidR="002A3E5D" w:rsidRPr="00491993" w:rsidTr="00167259">
        <w:trPr>
          <w:trHeight w:val="274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9E1E59" w:rsidRDefault="009E1E59" w:rsidP="00167259">
            <w:pPr>
              <w:ind w:left="7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21D6">
              <w:rPr>
                <w:rFonts w:ascii="Times New Roman" w:hAnsi="Times New Roman"/>
                <w:sz w:val="20"/>
                <w:szCs w:val="20"/>
              </w:rPr>
              <w:t>Mimovic P, </w:t>
            </w:r>
            <w:r w:rsidRPr="004821D6">
              <w:rPr>
                <w:rFonts w:ascii="Times New Roman" w:hAnsi="Times New Roman"/>
                <w:b/>
                <w:bCs/>
                <w:sz w:val="20"/>
                <w:szCs w:val="20"/>
              </w:rPr>
              <w:t>Stankovic J.,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> Jankovic-Milic V. (2015) Decision Making Under Uncertainty: Integrated Approach of AHP and Bayesian Analysis, </w:t>
            </w:r>
            <w:r w:rsidRPr="004821D6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Economic Research </w:t>
            </w:r>
            <w:r w:rsidRPr="004821D6">
              <w:rPr>
                <w:rFonts w:ascii="Times New Roman" w:hAnsi="Times New Roman"/>
                <w:iCs/>
                <w:sz w:val="20"/>
                <w:szCs w:val="20"/>
              </w:rPr>
              <w:t xml:space="preserve">28(1): 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 xml:space="preserve">868-878, Taylor&amp;Francis Online, ISSN: 1331-677X, </w:t>
            </w:r>
            <w:r w:rsidRPr="004821D6">
              <w:rPr>
                <w:rFonts w:ascii="Times New Roman" w:hAnsi="Times New Roman"/>
                <w:sz w:val="20"/>
                <w:szCs w:val="20"/>
              </w:rPr>
              <w:fldChar w:fldCharType="begin"/>
            </w:r>
            <w:r w:rsidRPr="004821D6">
              <w:rPr>
                <w:rFonts w:ascii="Times New Roman" w:hAnsi="Times New Roman"/>
                <w:sz w:val="20"/>
                <w:szCs w:val="20"/>
              </w:rPr>
              <w:instrText xml:space="preserve"> HYPERLINK "http://www.tandfonline.com/doi/pdf/10.1080/1331677X.2015.1092309?needAccess=true" </w:instrText>
            </w:r>
            <w:r w:rsidRPr="004821D6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4821D6">
              <w:rPr>
                <w:rStyle w:val="Hyperlink"/>
                <w:rFonts w:ascii="Times New Roman" w:hAnsi="Times New Roman"/>
                <w:sz w:val="20"/>
                <w:szCs w:val="20"/>
              </w:rPr>
              <w:t>http://www.tandfonline.com/doi/pdf/10.1080/1331677X.2015.1092309?needAccess=true</w:t>
            </w:r>
            <w:r w:rsidRPr="004821D6">
              <w:rPr>
                <w:rStyle w:val="Hyperlink"/>
                <w:rFonts w:ascii="Times New Roman" w:hAnsi="Times New Roman"/>
                <w:sz w:val="20"/>
                <w:szCs w:val="20"/>
              </w:rPr>
              <w:fldChar w:fldCharType="end"/>
            </w:r>
            <w:r w:rsidRPr="004821D6">
              <w:rPr>
                <w:rFonts w:ascii="Times New Roman" w:hAnsi="Times New Roman"/>
                <w:sz w:val="20"/>
                <w:szCs w:val="20"/>
              </w:rPr>
              <w:t xml:space="preserve"> SSCI, Economics 261/344, </w:t>
            </w:r>
            <w:r w:rsidRPr="004821D6">
              <w:rPr>
                <w:rFonts w:ascii="Times New Roman" w:hAnsi="Times New Roman"/>
                <w:b/>
                <w:sz w:val="20"/>
                <w:szCs w:val="20"/>
              </w:rPr>
              <w:t>IF(2015)=0.466 , М23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9E1E59" w:rsidRDefault="009E1E59" w:rsidP="00167259">
            <w:pPr>
              <w:ind w:left="7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21D6">
              <w:rPr>
                <w:rFonts w:ascii="Times New Roman" w:hAnsi="Times New Roman"/>
                <w:sz w:val="20"/>
                <w:szCs w:val="20"/>
              </w:rPr>
              <w:t>Janković-Milić V., </w:t>
            </w:r>
            <w:r w:rsidRPr="004821D6">
              <w:rPr>
                <w:rFonts w:ascii="Times New Roman" w:hAnsi="Times New Roman"/>
                <w:b/>
                <w:bCs/>
                <w:sz w:val="20"/>
                <w:szCs w:val="20"/>
              </w:rPr>
              <w:t>Stanković J.</w:t>
            </w:r>
            <w:r w:rsidRPr="004821D6">
              <w:rPr>
                <w:rFonts w:ascii="Times New Roman" w:hAnsi="Times New Roman"/>
                <w:b/>
                <w:sz w:val="20"/>
                <w:szCs w:val="20"/>
              </w:rPr>
              <w:t>,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 xml:space="preserve"> Marinković S. (2014) The Capacity of Local Governments to Improve Business Environment: Evidence from Serbia, </w:t>
            </w:r>
            <w:r w:rsidRPr="004821D6">
              <w:rPr>
                <w:rFonts w:ascii="Times New Roman" w:hAnsi="Times New Roman"/>
                <w:i/>
                <w:iCs/>
                <w:sz w:val="20"/>
                <w:szCs w:val="20"/>
              </w:rPr>
              <w:t>Proceedings of Rijeka Faculty of Economics: Journal of Economics and Business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 xml:space="preserve">, Vol. 32 (2), pp. 233-254, UDC 352:338.2(497.11), ISSN:13318004, SSCI, Economics 290/344, Business 110/120,  </w:t>
            </w:r>
            <w:r w:rsidRPr="004821D6">
              <w:rPr>
                <w:rFonts w:ascii="Times New Roman" w:hAnsi="Times New Roman"/>
                <w:b/>
                <w:sz w:val="20"/>
                <w:szCs w:val="20"/>
              </w:rPr>
              <w:t>IF(2014)=0.273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>, </w:t>
            </w:r>
            <w:hyperlink r:id="rId6" w:history="1">
              <w:r w:rsidRPr="004821D6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http://www.efri.uniri.hr/vol-32-sv-2-2014</w:t>
              </w:r>
            </w:hyperlink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9E1E59" w:rsidRDefault="009E1E59" w:rsidP="00167259">
            <w:pPr>
              <w:ind w:left="7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21D6">
              <w:rPr>
                <w:rFonts w:ascii="Times New Roman" w:hAnsi="Times New Roman"/>
                <w:b/>
                <w:bCs/>
                <w:sz w:val="20"/>
                <w:szCs w:val="20"/>
              </w:rPr>
              <w:t>Stanković J.</w:t>
            </w:r>
            <w:r w:rsidRPr="004821D6">
              <w:rPr>
                <w:rFonts w:ascii="Times New Roman" w:hAnsi="Times New Roman"/>
                <w:b/>
                <w:sz w:val="20"/>
                <w:szCs w:val="20"/>
              </w:rPr>
              <w:t>,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 xml:space="preserve"> Janković-Milić V., Anđelković-Pešić M.</w:t>
            </w:r>
            <w:r w:rsidRPr="004821D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>(2013) Multi-Criteria Analysis of Social Capital Influence on Business Performance Indices, </w:t>
            </w:r>
            <w:r w:rsidRPr="004821D6">
              <w:rPr>
                <w:rFonts w:ascii="Times New Roman" w:hAnsi="Times New Roman"/>
                <w:i/>
                <w:iCs/>
                <w:sz w:val="20"/>
                <w:szCs w:val="20"/>
              </w:rPr>
              <w:t>Actual Problems of Economics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>, No.12 (150) 2013, pp. 515-524, ISSN 1993-6788, SSCI, Economics 317/321, IF(2011) = 0.039</w:t>
            </w:r>
            <w:r w:rsidR="00167259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167259" w:rsidRPr="004821D6">
              <w:rPr>
                <w:rFonts w:ascii="Times New Roman" w:hAnsi="Times New Roman"/>
                <w:b/>
                <w:sz w:val="20"/>
                <w:szCs w:val="20"/>
              </w:rPr>
              <w:t>М23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9E1E59" w:rsidRDefault="009E1E59" w:rsidP="00167259">
            <w:pPr>
              <w:ind w:left="7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21D6">
              <w:rPr>
                <w:rFonts w:ascii="Times New Roman" w:hAnsi="Times New Roman"/>
                <w:sz w:val="20"/>
                <w:szCs w:val="20"/>
              </w:rPr>
              <w:t xml:space="preserve">Dzunic, M., </w:t>
            </w:r>
            <w:r w:rsidRPr="004821D6">
              <w:rPr>
                <w:rFonts w:ascii="Times New Roman" w:hAnsi="Times New Roman"/>
                <w:b/>
                <w:sz w:val="20"/>
                <w:szCs w:val="20"/>
              </w:rPr>
              <w:t>Stankovic, J.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 xml:space="preserve"> &amp; Jankovic-Milic, V. (2017). Work Integration Social Enterprises in Transition Countries – The Case of Serbia. </w:t>
            </w:r>
            <w:r w:rsidRPr="004821D6">
              <w:rPr>
                <w:rFonts w:ascii="Times New Roman" w:hAnsi="Times New Roman"/>
                <w:i/>
                <w:sz w:val="20"/>
                <w:szCs w:val="20"/>
              </w:rPr>
              <w:t>International Review of Entrepreneurship</w:t>
            </w:r>
            <w:r w:rsidRPr="004821D6">
              <w:rPr>
                <w:rFonts w:ascii="Times New Roman" w:hAnsi="Times New Roman"/>
                <w:sz w:val="20"/>
                <w:szCs w:val="20"/>
              </w:rPr>
              <w:t>, 15(2): pp. 245-268. Senate Hall Academic Publishing (in</w:t>
            </w:r>
            <w:r w:rsidR="00167259">
              <w:rPr>
                <w:rFonts w:ascii="Times New Roman" w:hAnsi="Times New Roman"/>
                <w:sz w:val="20"/>
                <w:szCs w:val="20"/>
              </w:rPr>
              <w:t xml:space="preserve">dexed in Thompson Reuters ESCI), </w:t>
            </w:r>
            <w:r w:rsidR="00167259" w:rsidRPr="004821D6">
              <w:rPr>
                <w:rFonts w:ascii="Times New Roman" w:hAnsi="Times New Roman"/>
                <w:b/>
                <w:sz w:val="20"/>
                <w:szCs w:val="20"/>
              </w:rPr>
              <w:t>М23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167259" w:rsidRDefault="00167259" w:rsidP="00167259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7259">
              <w:rPr>
                <w:rFonts w:ascii="Times New Roman" w:hAnsi="Times New Roman"/>
                <w:b/>
                <w:sz w:val="20"/>
                <w:szCs w:val="20"/>
              </w:rPr>
              <w:t>Stankovic J.</w:t>
            </w:r>
            <w:r w:rsidRPr="00167259">
              <w:rPr>
                <w:rFonts w:ascii="Times New Roman" w:hAnsi="Times New Roman"/>
                <w:sz w:val="20"/>
                <w:szCs w:val="20"/>
              </w:rPr>
              <w:t xml:space="preserve">, Janković-Milić V., Džunić M. (2016) Interaction Between Competitiveness and Innovation: Evidence from South-Eastern European Countries. Chapter in: </w:t>
            </w:r>
            <w:r w:rsidRPr="00167259">
              <w:rPr>
                <w:rFonts w:ascii="Times New Roman" w:hAnsi="Times New Roman"/>
                <w:i/>
                <w:sz w:val="20"/>
                <w:szCs w:val="20"/>
              </w:rPr>
              <w:t>Anastasios Karasavvoglou, Dimitrios Kyrkilis, Georgios Makris, Persefoni Polychronidou (Ed) Economic Crisis, Development and Competitiveness in Southeastern Europe</w:t>
            </w:r>
            <w:r w:rsidRPr="00167259">
              <w:rPr>
                <w:rFonts w:ascii="Times New Roman" w:hAnsi="Times New Roman"/>
                <w:sz w:val="20"/>
                <w:szCs w:val="20"/>
              </w:rPr>
              <w:t xml:space="preserve">, Springer International Publishing, Part of the series Contributions to Economics, pp. 107-120, </w:t>
            </w:r>
            <w:r w:rsidRPr="00167259">
              <w:rPr>
                <w:rFonts w:ascii="Times New Roman" w:hAnsi="Times New Roman"/>
                <w:sz w:val="20"/>
                <w:szCs w:val="20"/>
              </w:rPr>
              <w:fldChar w:fldCharType="begin"/>
            </w:r>
            <w:r w:rsidRPr="00167259">
              <w:rPr>
                <w:rFonts w:ascii="Times New Roman" w:hAnsi="Times New Roman"/>
                <w:sz w:val="20"/>
                <w:szCs w:val="20"/>
              </w:rPr>
              <w:instrText xml:space="preserve"> HYPERLINK "http://link.springer.com/chapter/10.1007%2F978-3-319-40322-9_7" </w:instrText>
            </w:r>
            <w:r w:rsidRPr="00167259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167259">
              <w:rPr>
                <w:rStyle w:val="Hyperlink"/>
                <w:rFonts w:ascii="Times New Roman" w:hAnsi="Times New Roman"/>
                <w:sz w:val="20"/>
                <w:szCs w:val="20"/>
              </w:rPr>
              <w:t>http://link.springer.com/chapter/10.1007%2F978-3-319-40322-9_7</w:t>
            </w:r>
            <w:r w:rsidRPr="00167259">
              <w:rPr>
                <w:rStyle w:val="Hyperlink"/>
                <w:rFonts w:ascii="Times New Roman" w:hAnsi="Times New Roman"/>
                <w:sz w:val="20"/>
                <w:szCs w:val="20"/>
              </w:rPr>
              <w:fldChar w:fldCharType="end"/>
            </w:r>
            <w:r w:rsidRPr="00167259">
              <w:rPr>
                <w:rStyle w:val="Hyperlink"/>
                <w:rFonts w:ascii="Times New Roman" w:hAnsi="Times New Roman"/>
                <w:sz w:val="20"/>
                <w:szCs w:val="20"/>
              </w:rPr>
              <w:t>,</w:t>
            </w:r>
            <w:r w:rsidRPr="00167259">
              <w:rPr>
                <w:rStyle w:val="Hyperlink"/>
                <w:rFonts w:ascii="Times New Roman" w:hAnsi="Times New Roman"/>
                <w:sz w:val="20"/>
                <w:szCs w:val="20"/>
                <w:u w:val="none"/>
              </w:rPr>
              <w:t xml:space="preserve"> </w:t>
            </w:r>
            <w:r w:rsidRPr="00167259">
              <w:rPr>
                <w:rFonts w:ascii="Times New Roman" w:hAnsi="Times New Roman"/>
                <w:sz w:val="20"/>
                <w:szCs w:val="20"/>
              </w:rPr>
              <w:t>ISBN 978-3-319-40321-2, DOI:10.1007/978-3-319-40322-9_7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67259">
              <w:rPr>
                <w:rFonts w:ascii="Times New Roman" w:hAnsi="Times New Roman"/>
                <w:b/>
                <w:sz w:val="20"/>
                <w:szCs w:val="20"/>
              </w:rPr>
              <w:t>М13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167259" w:rsidRDefault="00167259" w:rsidP="0016725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821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Stanković</w:t>
            </w:r>
            <w:proofErr w:type="spellEnd"/>
            <w:r w:rsidRPr="004821D6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J.</w:t>
            </w:r>
            <w:r w:rsidRPr="004821D6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4821D6">
              <w:rPr>
                <w:rFonts w:ascii="Times New Roman" w:hAnsi="Times New Roman"/>
                <w:sz w:val="20"/>
                <w:szCs w:val="20"/>
                <w:lang w:val="en-US"/>
              </w:rPr>
              <w:t>Radenković-Jocić</w:t>
            </w:r>
            <w:proofErr w:type="spellEnd"/>
            <w:r w:rsidRPr="004821D6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D. (2017) The Role of Business Environment in the Promotion of Investment Activities: Case Study of Cities and Municipalities in the Republic of Serbia, </w:t>
            </w:r>
            <w:proofErr w:type="spellStart"/>
            <w:r w:rsidRPr="004821D6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>Teme</w:t>
            </w:r>
            <w:proofErr w:type="spellEnd"/>
            <w:r w:rsidRPr="004821D6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 xml:space="preserve"> - </w:t>
            </w:r>
            <w:proofErr w:type="spellStart"/>
            <w:r w:rsidRPr="004821D6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>Časopis</w:t>
            </w:r>
            <w:proofErr w:type="spellEnd"/>
            <w:r w:rsidRPr="004821D6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821D6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>za</w:t>
            </w:r>
            <w:proofErr w:type="spellEnd"/>
            <w:r w:rsidRPr="004821D6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821D6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>društvene</w:t>
            </w:r>
            <w:proofErr w:type="spellEnd"/>
            <w:r w:rsidRPr="004821D6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821D6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>nauke</w:t>
            </w:r>
            <w:proofErr w:type="spellEnd"/>
            <w:r w:rsidRPr="004821D6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>/Journal for social sciences, Vol. XLI, No 2</w:t>
            </w:r>
            <w:r w:rsidRPr="004821D6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, 457-473, ISSN: 0353-7919,</w:t>
            </w:r>
            <w:r w:rsidRPr="004821D6">
              <w:rPr>
                <w:rFonts w:ascii="Times New Roman" w:hAnsi="Times New Roman"/>
                <w:iCs/>
                <w:sz w:val="20"/>
                <w:szCs w:val="20"/>
              </w:rPr>
              <w:t xml:space="preserve"> М24, </w:t>
            </w:r>
            <w:r w:rsidRPr="004821D6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 </w:t>
            </w:r>
            <w:hyperlink r:id="rId7" w:history="1">
              <w:r w:rsidRPr="004821D6">
                <w:rPr>
                  <w:rStyle w:val="Hyperlink"/>
                  <w:rFonts w:ascii="Times New Roman" w:hAnsi="Times New Roman"/>
                  <w:iCs/>
                  <w:sz w:val="20"/>
                  <w:szCs w:val="20"/>
                  <w:lang w:val="en-US"/>
                </w:rPr>
                <w:t>http://teme2.junis.ni.ac.rs/index.php/TEME/article/view/340</w:t>
              </w:r>
            </w:hyperlink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167259">
              <w:rPr>
                <w:rFonts w:ascii="Times New Roman" w:hAnsi="Times New Roman"/>
                <w:b/>
                <w:sz w:val="20"/>
                <w:szCs w:val="20"/>
              </w:rPr>
              <w:t>М24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Збирни подаци научне, односно уметничке и стручне активности наставника </w:t>
            </w:r>
          </w:p>
        </w:tc>
      </w:tr>
      <w:tr w:rsidR="002A3E5D" w:rsidRPr="00491993" w:rsidTr="00874AAD">
        <w:trPr>
          <w:trHeight w:val="427"/>
        </w:trPr>
        <w:tc>
          <w:tcPr>
            <w:tcW w:w="1002" w:type="pct"/>
            <w:gridSpan w:val="2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Укупан број цитата</w:t>
            </w:r>
          </w:p>
        </w:tc>
        <w:tc>
          <w:tcPr>
            <w:tcW w:w="3998" w:type="pct"/>
            <w:gridSpan w:val="11"/>
            <w:vAlign w:val="center"/>
          </w:tcPr>
          <w:p w:rsidR="002A3E5D" w:rsidRPr="00491993" w:rsidRDefault="003219F4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89,  </w:t>
            </w:r>
            <w:r>
              <w:fldChar w:fldCharType="begin"/>
            </w:r>
            <w:r>
              <w:instrText xml:space="preserve"> HYPERLINK "https://scholar.google.com/citations?user=k_ds5pYAAAAJ&amp;hl=en" </w:instrText>
            </w:r>
            <w:r>
              <w:fldChar w:fldCharType="separate"/>
            </w:r>
            <w:r>
              <w:rPr>
                <w:rStyle w:val="Hyperlink"/>
              </w:rPr>
              <w:t>https://scholar.google.com/citations?user=k_ds5pYAAAAJ&amp;hl=en</w:t>
            </w:r>
            <w:r>
              <w:fldChar w:fldCharType="end"/>
            </w:r>
          </w:p>
        </w:tc>
      </w:tr>
      <w:tr w:rsidR="002A3E5D" w:rsidRPr="00491993" w:rsidTr="00874AAD">
        <w:trPr>
          <w:trHeight w:val="427"/>
        </w:trPr>
        <w:tc>
          <w:tcPr>
            <w:tcW w:w="1002" w:type="pct"/>
            <w:gridSpan w:val="2"/>
            <w:vAlign w:val="center"/>
          </w:tcPr>
          <w:p w:rsidR="007C403B" w:rsidRDefault="002A3E5D" w:rsidP="007C403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Укупан број радова </w:t>
            </w:r>
          </w:p>
          <w:p w:rsidR="002A3E5D" w:rsidRPr="00491993" w:rsidRDefault="002A3E5D" w:rsidP="007C403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SCI (SSCI) листе</w:t>
            </w:r>
          </w:p>
        </w:tc>
        <w:tc>
          <w:tcPr>
            <w:tcW w:w="3998" w:type="pct"/>
            <w:gridSpan w:val="11"/>
            <w:vAlign w:val="center"/>
          </w:tcPr>
          <w:p w:rsidR="002A3E5D" w:rsidRPr="00491993" w:rsidRDefault="009E1E59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11</w:t>
            </w:r>
          </w:p>
        </w:tc>
      </w:tr>
      <w:tr w:rsidR="002A3E5D" w:rsidRPr="00491993" w:rsidTr="00874AAD">
        <w:trPr>
          <w:trHeight w:val="278"/>
        </w:trPr>
        <w:tc>
          <w:tcPr>
            <w:tcW w:w="1002" w:type="pct"/>
            <w:gridSpan w:val="2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Тренутно учешће на пројектима</w:t>
            </w:r>
          </w:p>
        </w:tc>
        <w:tc>
          <w:tcPr>
            <w:tcW w:w="2122" w:type="pct"/>
            <w:gridSpan w:val="7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Домаћи</w:t>
            </w:r>
            <w:r w:rsidR="00116B95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="00663C9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 </w:t>
            </w:r>
            <w:r w:rsidR="00116B95">
              <w:rPr>
                <w:rFonts w:ascii="Times New Roman" w:hAnsi="Times New Roman"/>
                <w:sz w:val="20"/>
                <w:szCs w:val="20"/>
                <w:lang w:val="sr-Cyrl-CS"/>
              </w:rPr>
              <w:t>4</w:t>
            </w:r>
          </w:p>
        </w:tc>
        <w:tc>
          <w:tcPr>
            <w:tcW w:w="1876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Међународни</w:t>
            </w:r>
            <w:r w:rsidR="00116B95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="00663C9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 </w:t>
            </w:r>
            <w:r w:rsidR="00116B95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</w:tr>
      <w:tr w:rsidR="002A3E5D" w:rsidRPr="00491993" w:rsidTr="00874AAD">
        <w:trPr>
          <w:trHeight w:val="427"/>
        </w:trPr>
        <w:tc>
          <w:tcPr>
            <w:tcW w:w="1199" w:type="pct"/>
            <w:gridSpan w:val="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Усавршавања </w:t>
            </w:r>
          </w:p>
        </w:tc>
        <w:tc>
          <w:tcPr>
            <w:tcW w:w="3801" w:type="pct"/>
            <w:gridSpan w:val="10"/>
            <w:vAlign w:val="center"/>
          </w:tcPr>
          <w:p w:rsidR="003219F4" w:rsidRDefault="003219F4" w:rsidP="003219F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</w:rPr>
            </w:pPr>
            <w:r w:rsidRPr="003219F4">
              <w:rPr>
                <w:rFonts w:ascii="Times New Roman" w:hAnsi="Times New Roman"/>
                <w:sz w:val="20"/>
                <w:lang w:val="en-GB"/>
              </w:rPr>
              <w:t>2007, December</w:t>
            </w:r>
            <w:r w:rsidRPr="003219F4">
              <w:rPr>
                <w:rFonts w:ascii="Times New Roman" w:hAnsi="Times New Roman"/>
                <w:sz w:val="20"/>
              </w:rPr>
              <w:t xml:space="preserve">, </w:t>
            </w:r>
            <w:r w:rsidRPr="003219F4">
              <w:rPr>
                <w:rFonts w:ascii="Times New Roman" w:hAnsi="Times New Roman"/>
                <w:sz w:val="20"/>
                <w:lang w:val="en-GB"/>
              </w:rPr>
              <w:t>Course “Risk Management in Banks”</w:t>
            </w:r>
            <w:r w:rsidRPr="003219F4">
              <w:rPr>
                <w:rFonts w:ascii="Times New Roman" w:hAnsi="Times New Roman"/>
                <w:sz w:val="20"/>
              </w:rPr>
              <w:t xml:space="preserve">, </w:t>
            </w:r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Fitch Training, New York, USA </w:t>
            </w:r>
          </w:p>
          <w:p w:rsidR="003219F4" w:rsidRPr="003219F4" w:rsidRDefault="003219F4" w:rsidP="003219F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</w:rPr>
            </w:pPr>
            <w:r w:rsidRPr="003219F4">
              <w:rPr>
                <w:rFonts w:ascii="Times New Roman" w:hAnsi="Times New Roman"/>
                <w:sz w:val="20"/>
                <w:lang w:val="en-GB"/>
              </w:rPr>
              <w:t>2007, December</w:t>
            </w:r>
            <w:r w:rsidRPr="003219F4">
              <w:rPr>
                <w:rFonts w:ascii="Times New Roman" w:hAnsi="Times New Roman"/>
                <w:sz w:val="20"/>
              </w:rPr>
              <w:t xml:space="preserve">, </w:t>
            </w:r>
            <w:r w:rsidRPr="003219F4">
              <w:rPr>
                <w:rFonts w:ascii="Times New Roman" w:hAnsi="Times New Roman"/>
                <w:sz w:val="20"/>
                <w:lang w:val="en-GB"/>
              </w:rPr>
              <w:t>Course “Introduction to Bank Financial Statements”</w:t>
            </w:r>
            <w:r w:rsidRPr="003219F4">
              <w:rPr>
                <w:rFonts w:ascii="Times New Roman" w:hAnsi="Times New Roman"/>
                <w:sz w:val="20"/>
              </w:rPr>
              <w:t xml:space="preserve">, </w:t>
            </w:r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Fitch Training, New York, USA </w:t>
            </w:r>
          </w:p>
          <w:p w:rsidR="002A3E5D" w:rsidRDefault="003219F4" w:rsidP="003219F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</w:rPr>
            </w:pPr>
            <w:r w:rsidRPr="003219F4">
              <w:rPr>
                <w:rFonts w:ascii="Times New Roman" w:hAnsi="Times New Roman"/>
                <w:sz w:val="20"/>
                <w:lang w:val="en-GB"/>
              </w:rPr>
              <w:t>Jun 13-17, 2005</w:t>
            </w:r>
            <w:r w:rsidRPr="003219F4">
              <w:rPr>
                <w:rFonts w:ascii="Times New Roman" w:hAnsi="Times New Roman"/>
                <w:sz w:val="20"/>
              </w:rPr>
              <w:t xml:space="preserve">, </w:t>
            </w:r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“International Trade Finance and Financing the Companies Growth”, </w:t>
            </w:r>
            <w:proofErr w:type="spellStart"/>
            <w:r w:rsidRPr="003219F4">
              <w:rPr>
                <w:rFonts w:ascii="Times New Roman" w:hAnsi="Times New Roman"/>
                <w:sz w:val="20"/>
                <w:lang w:val="en-GB"/>
              </w:rPr>
              <w:t>Timsoara</w:t>
            </w:r>
            <w:proofErr w:type="spellEnd"/>
            <w:r w:rsidRPr="003219F4">
              <w:rPr>
                <w:rFonts w:ascii="Times New Roman" w:hAnsi="Times New Roman"/>
                <w:sz w:val="20"/>
                <w:lang w:val="en-GB"/>
              </w:rPr>
              <w:t>, Romania</w:t>
            </w:r>
            <w:r w:rsidRPr="003219F4">
              <w:rPr>
                <w:rFonts w:ascii="Times New Roman" w:hAnsi="Times New Roman"/>
                <w:sz w:val="20"/>
              </w:rPr>
              <w:t>,</w:t>
            </w:r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 </w:t>
            </w:r>
            <w:proofErr w:type="spellStart"/>
            <w:r w:rsidRPr="003219F4">
              <w:rPr>
                <w:rFonts w:ascii="Times New Roman" w:hAnsi="Times New Roman"/>
                <w:sz w:val="20"/>
                <w:lang w:val="en-GB"/>
              </w:rPr>
              <w:t>Reseau</w:t>
            </w:r>
            <w:proofErr w:type="spellEnd"/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 </w:t>
            </w:r>
            <w:proofErr w:type="spellStart"/>
            <w:r w:rsidRPr="003219F4">
              <w:rPr>
                <w:rFonts w:ascii="Times New Roman" w:hAnsi="Times New Roman"/>
                <w:sz w:val="20"/>
                <w:lang w:val="en-GB"/>
              </w:rPr>
              <w:t>d’Europe</w:t>
            </w:r>
            <w:proofErr w:type="spellEnd"/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 du </w:t>
            </w:r>
            <w:proofErr w:type="spellStart"/>
            <w:r w:rsidRPr="003219F4">
              <w:rPr>
                <w:rFonts w:ascii="Times New Roman" w:hAnsi="Times New Roman"/>
                <w:sz w:val="20"/>
                <w:lang w:val="en-GB"/>
              </w:rPr>
              <w:t>Sud-est</w:t>
            </w:r>
            <w:proofErr w:type="spellEnd"/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 pour </w:t>
            </w:r>
            <w:proofErr w:type="spellStart"/>
            <w:r w:rsidRPr="003219F4">
              <w:rPr>
                <w:rFonts w:ascii="Times New Roman" w:hAnsi="Times New Roman"/>
                <w:sz w:val="20"/>
                <w:lang w:val="en-GB"/>
              </w:rPr>
              <w:t>l’Enseignement</w:t>
            </w:r>
            <w:proofErr w:type="spellEnd"/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 de la </w:t>
            </w:r>
            <w:proofErr w:type="spellStart"/>
            <w:r w:rsidRPr="003219F4">
              <w:rPr>
                <w:rFonts w:ascii="Times New Roman" w:hAnsi="Times New Roman"/>
                <w:sz w:val="20"/>
                <w:lang w:val="en-GB"/>
              </w:rPr>
              <w:t>Gestion</w:t>
            </w:r>
            <w:proofErr w:type="spellEnd"/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 des Enterprises/South East European Network for Management Education </w:t>
            </w:r>
            <w:r>
              <w:rPr>
                <w:rFonts w:ascii="Times New Roman" w:hAnsi="Times New Roman"/>
                <w:sz w:val="20"/>
                <w:lang w:val="en-GB"/>
              </w:rPr>
              <w:t>–</w:t>
            </w:r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 RESEGE</w:t>
            </w:r>
          </w:p>
          <w:p w:rsidR="003219F4" w:rsidRPr="003219F4" w:rsidRDefault="003219F4" w:rsidP="003219F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3219F4">
              <w:rPr>
                <w:rFonts w:ascii="Times New Roman" w:hAnsi="Times New Roman"/>
                <w:sz w:val="20"/>
                <w:lang w:val="en-GB"/>
              </w:rPr>
              <w:t>April 4-8, 2004</w:t>
            </w:r>
            <w:r w:rsidRPr="003219F4">
              <w:rPr>
                <w:rFonts w:ascii="Times New Roman" w:hAnsi="Times New Roman"/>
                <w:sz w:val="20"/>
              </w:rPr>
              <w:t xml:space="preserve">, </w:t>
            </w:r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“The Communication Situation as a Pedagogical Tool to Teach Management Course”, Chisinau, Moldova, </w:t>
            </w:r>
            <w:proofErr w:type="spellStart"/>
            <w:r w:rsidRPr="003219F4">
              <w:rPr>
                <w:rFonts w:ascii="Times New Roman" w:hAnsi="Times New Roman"/>
                <w:sz w:val="20"/>
                <w:lang w:val="en-GB"/>
              </w:rPr>
              <w:t>Reseau</w:t>
            </w:r>
            <w:proofErr w:type="spellEnd"/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 </w:t>
            </w:r>
            <w:proofErr w:type="spellStart"/>
            <w:r w:rsidRPr="003219F4">
              <w:rPr>
                <w:rFonts w:ascii="Times New Roman" w:hAnsi="Times New Roman"/>
                <w:sz w:val="20"/>
                <w:lang w:val="en-GB"/>
              </w:rPr>
              <w:t>d’Europe</w:t>
            </w:r>
            <w:proofErr w:type="spellEnd"/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 du </w:t>
            </w:r>
            <w:proofErr w:type="spellStart"/>
            <w:r w:rsidRPr="003219F4">
              <w:rPr>
                <w:rFonts w:ascii="Times New Roman" w:hAnsi="Times New Roman"/>
                <w:sz w:val="20"/>
                <w:lang w:val="en-GB"/>
              </w:rPr>
              <w:t>Sud-est</w:t>
            </w:r>
            <w:proofErr w:type="spellEnd"/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 pour </w:t>
            </w:r>
            <w:proofErr w:type="spellStart"/>
            <w:r w:rsidRPr="003219F4">
              <w:rPr>
                <w:rFonts w:ascii="Times New Roman" w:hAnsi="Times New Roman"/>
                <w:sz w:val="20"/>
                <w:lang w:val="en-GB"/>
              </w:rPr>
              <w:t>l’Enseignement</w:t>
            </w:r>
            <w:proofErr w:type="spellEnd"/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 de la </w:t>
            </w:r>
            <w:proofErr w:type="spellStart"/>
            <w:r w:rsidRPr="003219F4">
              <w:rPr>
                <w:rFonts w:ascii="Times New Roman" w:hAnsi="Times New Roman"/>
                <w:sz w:val="20"/>
                <w:lang w:val="en-GB"/>
              </w:rPr>
              <w:t>Gestion</w:t>
            </w:r>
            <w:proofErr w:type="spellEnd"/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 des Enterprises/South East European Network for Management Education </w:t>
            </w:r>
            <w:r>
              <w:rPr>
                <w:rFonts w:ascii="Times New Roman" w:hAnsi="Times New Roman"/>
                <w:sz w:val="20"/>
                <w:lang w:val="en-GB"/>
              </w:rPr>
              <w:t>–</w:t>
            </w:r>
            <w:r w:rsidRPr="003219F4">
              <w:rPr>
                <w:rFonts w:ascii="Times New Roman" w:hAnsi="Times New Roman"/>
                <w:sz w:val="20"/>
                <w:lang w:val="en-GB"/>
              </w:rPr>
              <w:t xml:space="preserve"> RESEGE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Други подаци које сматрате релевантним</w:t>
            </w:r>
          </w:p>
          <w:p w:rsidR="00116B95" w:rsidRDefault="00116B95" w:rsidP="00116B95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Члан је Одбора за економске науке Српске академије наука и уметности, као и више значајних професионалних удружења какви су Научно друштво економиста НДЕС, </w:t>
            </w:r>
            <w:r w:rsidRPr="00116B95">
              <w:rPr>
                <w:rFonts w:ascii="Times New Roman" w:hAnsi="Times New Roman"/>
                <w:sz w:val="20"/>
                <w:szCs w:val="20"/>
                <w:lang w:val="sr-Latn-CS"/>
              </w:rPr>
              <w:t>Немачког друштва операционих истраживача (</w:t>
            </w:r>
            <w:r w:rsidRPr="00116B95">
              <w:rPr>
                <w:rFonts w:ascii="Times New Roman" w:hAnsi="Times New Roman"/>
                <w:i/>
                <w:sz w:val="20"/>
                <w:szCs w:val="20"/>
                <w:lang w:val="sr-Latn-CS"/>
              </w:rPr>
              <w:t>German Operation Research Society – GOR</w:t>
            </w:r>
            <w:r w:rsidRPr="00116B95">
              <w:rPr>
                <w:rFonts w:ascii="Times New Roman" w:hAnsi="Times New Roman"/>
                <w:sz w:val="20"/>
                <w:szCs w:val="20"/>
                <w:lang w:val="sr-Latn-CS"/>
              </w:rPr>
              <w:t>) и Друштва економиста Ниша</w:t>
            </w:r>
            <w:r w:rsidRPr="00116B95">
              <w:rPr>
                <w:rFonts w:ascii="Times New Roman" w:hAnsi="Times New Roman"/>
                <w:sz w:val="20"/>
                <w:szCs w:val="20"/>
              </w:rPr>
              <w:t xml:space="preserve"> (ДЕН), односно Савеза економиста Србије, чији је ДЕН интегрални део, као и стални учесник у активностима мреже  </w:t>
            </w:r>
            <w:r w:rsidRPr="00116B95">
              <w:rPr>
                <w:rFonts w:ascii="Times New Roman" w:hAnsi="Times New Roman"/>
                <w:i/>
                <w:sz w:val="20"/>
                <w:szCs w:val="20"/>
              </w:rPr>
              <w:t>LSEE - Research on South Eastern Europe</w:t>
            </w:r>
            <w:r w:rsidRPr="00116B95">
              <w:rPr>
                <w:rFonts w:ascii="Times New Roman" w:hAnsi="Times New Roman"/>
                <w:sz w:val="20"/>
                <w:szCs w:val="20"/>
              </w:rPr>
              <w:t xml:space="preserve"> у организацији </w:t>
            </w:r>
            <w:r w:rsidRPr="00116B95">
              <w:rPr>
                <w:rFonts w:ascii="Times New Roman" w:hAnsi="Times New Roman"/>
                <w:i/>
                <w:sz w:val="20"/>
                <w:szCs w:val="20"/>
              </w:rPr>
              <w:t>London School of Economics and Political Science (LSE)</w:t>
            </w:r>
            <w:r w:rsidRPr="00116B95">
              <w:rPr>
                <w:rFonts w:ascii="Times New Roman" w:hAnsi="Times New Roman"/>
                <w:sz w:val="20"/>
                <w:szCs w:val="20"/>
                <w:lang w:val="sr-Latn-CS"/>
              </w:rPr>
              <w:t>.</w:t>
            </w:r>
            <w:bookmarkStart w:id="1" w:name="_GoBack"/>
            <w:bookmarkEnd w:id="1"/>
          </w:p>
          <w:p w:rsidR="009E1E59" w:rsidRPr="009E1E59" w:rsidRDefault="009E1E59" w:rsidP="00116B95">
            <w:pPr>
              <w:tabs>
                <w:tab w:val="left" w:pos="567"/>
              </w:tabs>
              <w:spacing w:after="60"/>
              <w:jc w:val="both"/>
              <w:rPr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Рецензент у часописима</w:t>
            </w:r>
            <w:r w:rsidRPr="009E1E5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E1E59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Engineering Economics</w:t>
            </w:r>
            <w:r w:rsidRPr="009E1E5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, </w:t>
            </w:r>
            <w:r w:rsidRPr="009E1E59">
              <w:rPr>
                <w:rFonts w:ascii="Times New Roman" w:hAnsi="Times New Roman"/>
                <w:i/>
                <w:sz w:val="20"/>
                <w:szCs w:val="20"/>
                <w:lang w:val="sr-Latn-CS"/>
              </w:rPr>
              <w:t>Proceedings of Rijeka Faculty of Economics: Journal of Economics and Business</w:t>
            </w:r>
            <w:r w:rsidRPr="009E1E59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, </w:t>
            </w:r>
            <w:r w:rsidRPr="009E1E59">
              <w:rPr>
                <w:rFonts w:ascii="Times New Roman" w:hAnsi="Times New Roman"/>
                <w:i/>
                <w:sz w:val="20"/>
                <w:szCs w:val="20"/>
                <w:lang w:val="sr-Latn-RS"/>
              </w:rPr>
              <w:t>Economic Research</w:t>
            </w:r>
            <w:r w:rsidRPr="009E1E59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, </w:t>
            </w:r>
            <w:r w:rsidRPr="009E1E59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Themes</w:t>
            </w:r>
            <w:r w:rsidRPr="009E1E5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, </w:t>
            </w:r>
            <w:r w:rsidRPr="009E1E59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Economic Themes</w:t>
            </w:r>
            <w:r w:rsidRPr="009E1E5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and </w:t>
            </w:r>
            <w:proofErr w:type="spellStart"/>
            <w:r w:rsidRPr="009E1E59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Facta</w:t>
            </w:r>
            <w:proofErr w:type="spellEnd"/>
            <w:r w:rsidRPr="009E1E59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E1E59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Universitatis</w:t>
            </w:r>
            <w:proofErr w:type="spellEnd"/>
            <w:r w:rsidRPr="009E1E5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– </w:t>
            </w:r>
            <w:r w:rsidRPr="009E1E59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Series Economics and Organization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Ове податке дати за сваког наставника, или користећи исту форму формулара формирати књигу свих наставника у установи, која се у том слушају даје као прилог. Ова табела несме прећи једну А4 страну.</w:t>
            </w:r>
          </w:p>
        </w:tc>
      </w:tr>
    </w:tbl>
    <w:p w:rsidR="002A3E5D" w:rsidRDefault="002A3E5D" w:rsidP="00874AAD"/>
    <w:sectPr w:rsid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5F87534"/>
    <w:multiLevelType w:val="hybridMultilevel"/>
    <w:tmpl w:val="35EE51B6"/>
    <w:lvl w:ilvl="0" w:tplc="A7029014">
      <w:start w:val="1"/>
      <w:numFmt w:val="decimal"/>
      <w:lvlText w:val="%1."/>
      <w:lvlJc w:val="left"/>
      <w:pPr>
        <w:ind w:left="720" w:hanging="360"/>
      </w:pPr>
      <w:rPr>
        <w:rFonts w:ascii="Cambria" w:eastAsia="Arial Unicode MS" w:hAnsi="Cambria" w:cs="Arial Unicode MS" w:hint="default"/>
        <w:b w:val="0"/>
        <w:color w:val="auto"/>
        <w:sz w:val="22"/>
        <w:szCs w:val="22"/>
        <w:lang w:val="sr-Cyrl-RS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116B95"/>
    <w:rsid w:val="00167259"/>
    <w:rsid w:val="0027423A"/>
    <w:rsid w:val="002A3E5D"/>
    <w:rsid w:val="003219F4"/>
    <w:rsid w:val="00663C99"/>
    <w:rsid w:val="007C403B"/>
    <w:rsid w:val="00874AAD"/>
    <w:rsid w:val="00891E3D"/>
    <w:rsid w:val="009E1E59"/>
    <w:rsid w:val="00A20286"/>
    <w:rsid w:val="00BF28D7"/>
    <w:rsid w:val="00C47646"/>
    <w:rsid w:val="00D67077"/>
    <w:rsid w:val="00FD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6707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E1E59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Times New Roman" w:eastAsia="Times New Roman" w:hAnsi="Times New Roman"/>
      <w:sz w:val="20"/>
      <w:szCs w:val="20"/>
      <w:lang w:val="es-ES_tradnl"/>
    </w:rPr>
  </w:style>
  <w:style w:type="paragraph" w:customStyle="1" w:styleId="OiaeaeiYiio2">
    <w:name w:val="O?ia eaeiYiio 2"/>
    <w:basedOn w:val="Normal"/>
    <w:rsid w:val="003219F4"/>
    <w:pPr>
      <w:widowControl w:val="0"/>
      <w:jc w:val="right"/>
    </w:pPr>
    <w:rPr>
      <w:rFonts w:ascii="Times New Roman" w:eastAsia="Times New Roman" w:hAnsi="Times New Roman"/>
      <w:i/>
      <w:sz w:val="16"/>
      <w:szCs w:val="20"/>
      <w:lang w:val="en-US"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6707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E1E59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Times New Roman" w:eastAsia="Times New Roman" w:hAnsi="Times New Roman"/>
      <w:sz w:val="20"/>
      <w:szCs w:val="20"/>
      <w:lang w:val="es-ES_tradnl"/>
    </w:rPr>
  </w:style>
  <w:style w:type="paragraph" w:customStyle="1" w:styleId="OiaeaeiYiio2">
    <w:name w:val="O?ia eaeiYiio 2"/>
    <w:basedOn w:val="Normal"/>
    <w:rsid w:val="003219F4"/>
    <w:pPr>
      <w:widowControl w:val="0"/>
      <w:jc w:val="right"/>
    </w:pPr>
    <w:rPr>
      <w:rFonts w:ascii="Times New Roman" w:eastAsia="Times New Roman" w:hAnsi="Times New Roman"/>
      <w:i/>
      <w:sz w:val="16"/>
      <w:szCs w:val="20"/>
      <w:lang w:val="en-US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teme2.junis.ni.ac.rs/index.php/TEME/article/view/34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fri.uniri.hr/vol-32-sv-2-201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1185</Words>
  <Characters>6756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Jelena</cp:lastModifiedBy>
  <cp:revision>4</cp:revision>
  <cp:lastPrinted>2019-05-15T09:11:00Z</cp:lastPrinted>
  <dcterms:created xsi:type="dcterms:W3CDTF">2019-06-24T09:27:00Z</dcterms:created>
  <dcterms:modified xsi:type="dcterms:W3CDTF">2019-06-24T10:19:00Z</dcterms:modified>
</cp:coreProperties>
</file>